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48"/>
        <w:gridCol w:w="154"/>
        <w:gridCol w:w="1880"/>
        <w:gridCol w:w="2717"/>
        <w:gridCol w:w="340"/>
        <w:gridCol w:w="1033"/>
      </w:tblGrid>
      <w:tr w:rsidR="006D5762" w:rsidRPr="00C163DD" w14:paraId="77DBF625" w14:textId="77777777" w:rsidTr="002D3936">
        <w:trPr>
          <w:jc w:val="center"/>
        </w:trPr>
        <w:tc>
          <w:tcPr>
            <w:tcW w:w="9398" w:type="dxa"/>
            <w:gridSpan w:val="7"/>
          </w:tcPr>
          <w:p w14:paraId="6DCD4BA5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Студијски програм: </w:t>
            </w:r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Менаџмент,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 академске студије, други ниво</w:t>
            </w:r>
          </w:p>
        </w:tc>
      </w:tr>
      <w:tr w:rsidR="006D5762" w:rsidRPr="00C163DD" w14:paraId="3918D03F" w14:textId="77777777" w:rsidTr="002D3936">
        <w:trPr>
          <w:jc w:val="center"/>
        </w:trPr>
        <w:tc>
          <w:tcPr>
            <w:tcW w:w="9398" w:type="dxa"/>
            <w:gridSpan w:val="7"/>
          </w:tcPr>
          <w:p w14:paraId="4C7ED75C" w14:textId="77777777" w:rsidR="006D5762" w:rsidRPr="00771193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предмета:</w:t>
            </w:r>
            <w:r w:rsidR="0077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Психологија</w:t>
            </w:r>
          </w:p>
        </w:tc>
      </w:tr>
      <w:tr w:rsidR="006D5762" w:rsidRPr="00C163DD" w14:paraId="13B9AC3E" w14:textId="77777777" w:rsidTr="002D3936">
        <w:trPr>
          <w:jc w:val="center"/>
        </w:trPr>
        <w:tc>
          <w:tcPr>
            <w:tcW w:w="9398" w:type="dxa"/>
            <w:gridSpan w:val="7"/>
          </w:tcPr>
          <w:p w14:paraId="07F9C2FA" w14:textId="30E88681" w:rsidR="006D5762" w:rsidRPr="00823B8F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B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Б. Вученовић</w:t>
            </w:r>
          </w:p>
        </w:tc>
      </w:tr>
      <w:tr w:rsidR="006D5762" w:rsidRPr="00C163DD" w14:paraId="1ABE80F5" w14:textId="77777777" w:rsidTr="002D3936">
        <w:trPr>
          <w:jc w:val="center"/>
        </w:trPr>
        <w:tc>
          <w:tcPr>
            <w:tcW w:w="9398" w:type="dxa"/>
            <w:gridSpan w:val="7"/>
          </w:tcPr>
          <w:p w14:paraId="55117B92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предмета: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изборни, прва година, први семестар</w:t>
            </w:r>
          </w:p>
        </w:tc>
      </w:tr>
      <w:tr w:rsidR="006D5762" w:rsidRPr="00C163DD" w14:paraId="7A1731DB" w14:textId="77777777" w:rsidTr="002D3936">
        <w:trPr>
          <w:jc w:val="center"/>
        </w:trPr>
        <w:tc>
          <w:tcPr>
            <w:tcW w:w="9398" w:type="dxa"/>
            <w:gridSpan w:val="7"/>
          </w:tcPr>
          <w:p w14:paraId="19660695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</w:p>
        </w:tc>
      </w:tr>
      <w:tr w:rsidR="006D5762" w:rsidRPr="00C163DD" w14:paraId="5085640A" w14:textId="77777777" w:rsidTr="002D3936">
        <w:trPr>
          <w:jc w:val="center"/>
        </w:trPr>
        <w:tc>
          <w:tcPr>
            <w:tcW w:w="9398" w:type="dxa"/>
            <w:gridSpan w:val="7"/>
          </w:tcPr>
          <w:p w14:paraId="66E09372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Нема</w:t>
            </w:r>
          </w:p>
        </w:tc>
      </w:tr>
      <w:tr w:rsidR="002D3936" w:rsidRPr="00C163DD" w14:paraId="614E5ECA" w14:textId="77777777" w:rsidTr="002D3936">
        <w:trPr>
          <w:jc w:val="center"/>
        </w:trPr>
        <w:tc>
          <w:tcPr>
            <w:tcW w:w="9398" w:type="dxa"/>
            <w:gridSpan w:val="7"/>
          </w:tcPr>
          <w:p w14:paraId="285BB57E" w14:textId="77777777" w:rsidR="002D3936" w:rsidRPr="00BF4922" w:rsidRDefault="002D3936" w:rsidP="0063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D4BDA">
              <w:rPr>
                <w:rFonts w:ascii="Times New Roman" w:eastAsia="Times New Roman" w:hAnsi="Times New Roman" w:cs="Times New Roman"/>
                <w:b/>
                <w:noProof/>
              </w:rPr>
              <w:t>Циљ предмета:</w:t>
            </w:r>
            <w:r w:rsidRPr="00AD4BDA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Усвајање ос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новних појмова из психологије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упознавање са резултатима савремених истраживања у психологији образовања, рада, креативног и стваралачког мишљења. Оспособљавање студената да разумеју основне психолошке процесе који се одвијају у социјалној интеракцији и њихов значај за функционисање свих појединаца укључених у интеракцију. </w:t>
            </w:r>
          </w:p>
        </w:tc>
      </w:tr>
      <w:tr w:rsidR="002D3936" w:rsidRPr="00C163DD" w14:paraId="471EACA9" w14:textId="77777777" w:rsidTr="002D3936">
        <w:trPr>
          <w:jc w:val="center"/>
        </w:trPr>
        <w:tc>
          <w:tcPr>
            <w:tcW w:w="9398" w:type="dxa"/>
            <w:gridSpan w:val="7"/>
          </w:tcPr>
          <w:p w14:paraId="1697582E" w14:textId="31CB69E6" w:rsidR="002D3936" w:rsidRPr="00BB4364" w:rsidRDefault="002D3936" w:rsidP="0063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7103F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Исход предмета: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Студенти су упознати са основним психолошким појмовима опште психологије. Стечена знања о пореклу, структури и природи психичког живота. Студенти се оспособљавају  за примену општих</w:t>
            </w:r>
            <w:r w:rsidR="00636E17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психолошких знања у непосредној професионалној пракси. </w:t>
            </w:r>
          </w:p>
        </w:tc>
      </w:tr>
      <w:tr w:rsidR="002D3936" w:rsidRPr="00C163DD" w14:paraId="710DE60C" w14:textId="77777777" w:rsidTr="002D3936">
        <w:trPr>
          <w:jc w:val="center"/>
        </w:trPr>
        <w:tc>
          <w:tcPr>
            <w:tcW w:w="9398" w:type="dxa"/>
            <w:gridSpan w:val="7"/>
          </w:tcPr>
          <w:p w14:paraId="7ED2A1F6" w14:textId="77777777" w:rsidR="002D3936" w:rsidRDefault="002D3936" w:rsidP="00D156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7103F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Садржај предмета</w:t>
            </w:r>
            <w:r w:rsidRPr="00FC01A0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</w:p>
          <w:p w14:paraId="719C6103" w14:textId="77777777" w:rsidR="00BF4922" w:rsidRDefault="002D3936" w:rsidP="00636E17">
            <w:pPr>
              <w:tabs>
                <w:tab w:val="left" w:pos="3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</w:rPr>
              <w:t>Т</w:t>
            </w:r>
            <w:r w:rsidRPr="00FC01A0">
              <w:rPr>
                <w:rFonts w:ascii="Times New Roman" w:eastAsia="Times New Roman" w:hAnsi="Times New Roman" w:cs="Times New Roman"/>
                <w:i/>
                <w:noProof/>
              </w:rPr>
              <w:t>еоријска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 xml:space="preserve"> настава</w:t>
            </w:r>
            <w:r w:rsidRPr="00751396">
              <w:rPr>
                <w:rFonts w:ascii="Times New Roman" w:eastAsia="Times New Roman" w:hAnsi="Times New Roman" w:cs="Times New Roman"/>
                <w:noProof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Предмет, развој и методе психологије. Развитак психичког живота људи. Органски основи психичког живота. Перцепција и пажња. Учење, појам и врсте. Фактори учења, методе учења и мотивација за учење. Памћење, заборављање и трансфер учења. Мишљење и интелигенција. Појмови и методе везане за педагошку психологију. Ис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питивање и оцењивање знања.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. Емоције и мотивација. Фрустрација и Конфликти. Ставови и предрасуде. Личност: основни појмови и теориј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е личности. Социјална психологија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: перцепција људи, групно понашање. Ментално здравље и душевни поремећај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и. Основе психологије у област стваралаштва и креативности.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</w:p>
          <w:p w14:paraId="174299AB" w14:textId="63AA665B" w:rsidR="002D3936" w:rsidRPr="00BB4364" w:rsidRDefault="002D3936" w:rsidP="00636E17">
            <w:pPr>
              <w:tabs>
                <w:tab w:val="left" w:pos="3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FC01A0">
              <w:rPr>
                <w:rFonts w:ascii="Times New Roman" w:eastAsia="Times New Roman" w:hAnsi="Times New Roman" w:cs="Times New Roman"/>
                <w:i/>
                <w:noProof/>
              </w:rPr>
              <w:t>Практична настава</w:t>
            </w:r>
            <w:r w:rsidRPr="00FC01A0">
              <w:rPr>
                <w:rFonts w:ascii="Times New Roman" w:eastAsia="Times New Roman" w:hAnsi="Times New Roman" w:cs="Times New Roman"/>
                <w:noProof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Примена појединих метода и техника; </w:t>
            </w:r>
            <w:r w:rsidR="00BF4922">
              <w:rPr>
                <w:rFonts w:ascii="Times New Roman" w:eastAsia="Times New Roman" w:hAnsi="Times New Roman" w:cs="Times New Roman"/>
                <w:noProof/>
              </w:rPr>
              <w:t xml:space="preserve">дискусије  о одабраним темама из области психологије;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анализа чланака из стручних 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часописа;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израда семинарских радова; одбрана семинарских радова.</w:t>
            </w:r>
          </w:p>
        </w:tc>
      </w:tr>
      <w:tr w:rsidR="006D5762" w:rsidRPr="00C163DD" w14:paraId="40468192" w14:textId="77777777" w:rsidTr="002D3936">
        <w:trPr>
          <w:jc w:val="center"/>
        </w:trPr>
        <w:tc>
          <w:tcPr>
            <w:tcW w:w="9398" w:type="dxa"/>
            <w:gridSpan w:val="7"/>
          </w:tcPr>
          <w:p w14:paraId="3D3F4BA7" w14:textId="77777777" w:rsidR="006D5762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14:paraId="404611B8" w14:textId="77777777" w:rsidR="002D3936" w:rsidRPr="006674DC" w:rsidRDefault="002D3936" w:rsidP="002D39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1. Рот, Никола.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Општа психологија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,  Завод за уџбенике и наставна средства, Београд, 2017.</w:t>
            </w:r>
          </w:p>
          <w:p w14:paraId="5B22A7B1" w14:textId="77777777" w:rsidR="002D3936" w:rsidRDefault="002D3936" w:rsidP="002D39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Хрњица, С.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Општа психологија са психологијом личности,</w:t>
            </w:r>
            <w:r w:rsidRPr="007103F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7103FA">
              <w:rPr>
                <w:rFonts w:ascii="Times New Roman" w:eastAsia="Times New Roman" w:hAnsi="Times New Roman" w:cs="Times New Roman"/>
                <w:noProof/>
                <w:lang w:val="sr-Cyrl-CS"/>
              </w:rPr>
              <w:t>(11-65, 130-150, 221-274, 277-323)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. Београд: Научна књига Нова, 2005.</w:t>
            </w:r>
          </w:p>
          <w:p w14:paraId="5B882810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Мандић, Т. 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Комуникологија – Психологија комуникације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Београд, четврто издање, Клио 2003.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ISBN 86-7102-099-1</w:t>
            </w:r>
          </w:p>
          <w:p w14:paraId="1175C3D5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Богдановић, М.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Паметнији не попушта – водич кроз сукобе до споразума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 Београд, ЦАА и Група МОСТ, 1998</w:t>
            </w:r>
          </w:p>
          <w:p w14:paraId="6DE689EF" w14:textId="77777777" w:rsidR="006D5762" w:rsidRPr="00BF4922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62" w:rsidRPr="00C163DD" w14:paraId="10B3EE51" w14:textId="77777777" w:rsidTr="002D3936">
        <w:trPr>
          <w:jc w:val="center"/>
        </w:trPr>
        <w:tc>
          <w:tcPr>
            <w:tcW w:w="8025" w:type="dxa"/>
            <w:gridSpan w:val="5"/>
          </w:tcPr>
          <w:p w14:paraId="6BE59FAB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 часова активне наставе</w:t>
            </w:r>
          </w:p>
        </w:tc>
        <w:tc>
          <w:tcPr>
            <w:tcW w:w="1373" w:type="dxa"/>
            <w:gridSpan w:val="2"/>
            <w:vMerge w:val="restart"/>
          </w:tcPr>
          <w:p w14:paraId="632B56F5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Остали часови</w:t>
            </w:r>
          </w:p>
        </w:tc>
      </w:tr>
      <w:tr w:rsidR="006D5762" w:rsidRPr="00C163DD" w14:paraId="164ED7AE" w14:textId="77777777" w:rsidTr="002D3936">
        <w:trPr>
          <w:jc w:val="center"/>
        </w:trPr>
        <w:tc>
          <w:tcPr>
            <w:tcW w:w="1626" w:type="dxa"/>
          </w:tcPr>
          <w:p w14:paraId="61CA4FD2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Предавања:2</w:t>
            </w:r>
          </w:p>
        </w:tc>
        <w:tc>
          <w:tcPr>
            <w:tcW w:w="1648" w:type="dxa"/>
          </w:tcPr>
          <w:p w14:paraId="2965268C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Вежбе: 2</w:t>
            </w:r>
          </w:p>
        </w:tc>
        <w:tc>
          <w:tcPr>
            <w:tcW w:w="4751" w:type="dxa"/>
            <w:gridSpan w:val="3"/>
          </w:tcPr>
          <w:p w14:paraId="28849AFC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 облици наставе:</w:t>
            </w:r>
          </w:p>
        </w:tc>
        <w:tc>
          <w:tcPr>
            <w:tcW w:w="1373" w:type="dxa"/>
            <w:gridSpan w:val="2"/>
            <w:vMerge/>
          </w:tcPr>
          <w:p w14:paraId="023A6C0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D5762" w:rsidRPr="00C163DD" w14:paraId="329995A7" w14:textId="77777777" w:rsidTr="002D3936">
        <w:trPr>
          <w:jc w:val="center"/>
        </w:trPr>
        <w:tc>
          <w:tcPr>
            <w:tcW w:w="9398" w:type="dxa"/>
            <w:gridSpan w:val="7"/>
          </w:tcPr>
          <w:p w14:paraId="69B4FC3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Методе извођења наставе </w:t>
            </w:r>
          </w:p>
          <w:p w14:paraId="5F3C97D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Предавања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уз активно учешће студената.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Други облици наставе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обухватају појединачну и заједничку презентацију семинарских радова, практичне активности, симулацију, као и дискусије великим делом засноване на студијама случаја.</w:t>
            </w:r>
          </w:p>
        </w:tc>
      </w:tr>
      <w:tr w:rsidR="006D5762" w:rsidRPr="00C163DD" w14:paraId="60BC5E42" w14:textId="77777777" w:rsidTr="002D3936">
        <w:trPr>
          <w:jc w:val="center"/>
        </w:trPr>
        <w:tc>
          <w:tcPr>
            <w:tcW w:w="9398" w:type="dxa"/>
            <w:gridSpan w:val="7"/>
          </w:tcPr>
          <w:p w14:paraId="490F0840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 знања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(максимални број поена 100)</w:t>
            </w:r>
          </w:p>
        </w:tc>
      </w:tr>
      <w:tr w:rsidR="006D5762" w:rsidRPr="00C163DD" w14:paraId="255C3BB7" w14:textId="77777777" w:rsidTr="002D3936">
        <w:trPr>
          <w:jc w:val="center"/>
        </w:trPr>
        <w:tc>
          <w:tcPr>
            <w:tcW w:w="3428" w:type="dxa"/>
            <w:gridSpan w:val="3"/>
          </w:tcPr>
          <w:p w14:paraId="3578F01B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 обавезе</w:t>
            </w:r>
          </w:p>
        </w:tc>
        <w:tc>
          <w:tcPr>
            <w:tcW w:w="1880" w:type="dxa"/>
          </w:tcPr>
          <w:p w14:paraId="7BA00563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</w:tc>
        <w:tc>
          <w:tcPr>
            <w:tcW w:w="3057" w:type="dxa"/>
            <w:gridSpan w:val="2"/>
          </w:tcPr>
          <w:p w14:paraId="44FB8F0A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Завршни испит</w:t>
            </w:r>
          </w:p>
        </w:tc>
        <w:tc>
          <w:tcPr>
            <w:tcW w:w="1033" w:type="dxa"/>
          </w:tcPr>
          <w:p w14:paraId="01AB580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</w:tc>
      </w:tr>
      <w:tr w:rsidR="006D5762" w:rsidRPr="00C163DD" w14:paraId="298C9619" w14:textId="77777777" w:rsidTr="002D3936">
        <w:trPr>
          <w:jc w:val="center"/>
        </w:trPr>
        <w:tc>
          <w:tcPr>
            <w:tcW w:w="3428" w:type="dxa"/>
            <w:gridSpan w:val="3"/>
          </w:tcPr>
          <w:p w14:paraId="5E6BA00A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0" w:type="dxa"/>
            <w:vAlign w:val="center"/>
          </w:tcPr>
          <w:p w14:paraId="61E79831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057" w:type="dxa"/>
            <w:gridSpan w:val="2"/>
          </w:tcPr>
          <w:p w14:paraId="0CC6739C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 испит</w:t>
            </w:r>
          </w:p>
        </w:tc>
        <w:tc>
          <w:tcPr>
            <w:tcW w:w="1033" w:type="dxa"/>
          </w:tcPr>
          <w:p w14:paraId="344DD90D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D5762" w:rsidRPr="00C163DD" w14:paraId="35F54AC8" w14:textId="77777777" w:rsidTr="002D3936">
        <w:trPr>
          <w:jc w:val="center"/>
        </w:trPr>
        <w:tc>
          <w:tcPr>
            <w:tcW w:w="3428" w:type="dxa"/>
            <w:gridSpan w:val="3"/>
          </w:tcPr>
          <w:p w14:paraId="116716C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 настава</w:t>
            </w:r>
          </w:p>
        </w:tc>
        <w:tc>
          <w:tcPr>
            <w:tcW w:w="1880" w:type="dxa"/>
            <w:vAlign w:val="center"/>
          </w:tcPr>
          <w:p w14:paraId="3AE16DAA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057" w:type="dxa"/>
            <w:gridSpan w:val="2"/>
          </w:tcPr>
          <w:p w14:paraId="7538F463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 испит</w:t>
            </w:r>
          </w:p>
        </w:tc>
        <w:tc>
          <w:tcPr>
            <w:tcW w:w="1033" w:type="dxa"/>
          </w:tcPr>
          <w:p w14:paraId="25046DCE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D5762" w:rsidRPr="00C163DD" w14:paraId="65499E3C" w14:textId="77777777" w:rsidTr="002D3936">
        <w:trPr>
          <w:jc w:val="center"/>
        </w:trPr>
        <w:tc>
          <w:tcPr>
            <w:tcW w:w="3428" w:type="dxa"/>
            <w:gridSpan w:val="3"/>
          </w:tcPr>
          <w:p w14:paraId="1E42B76B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колоквијум-и</w:t>
            </w:r>
          </w:p>
        </w:tc>
        <w:tc>
          <w:tcPr>
            <w:tcW w:w="1880" w:type="dxa"/>
            <w:vAlign w:val="center"/>
          </w:tcPr>
          <w:p w14:paraId="008358C5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3057" w:type="dxa"/>
            <w:gridSpan w:val="2"/>
          </w:tcPr>
          <w:p w14:paraId="49F12953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3CB31FD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62" w:rsidRPr="00C163DD" w14:paraId="332B01EA" w14:textId="77777777" w:rsidTr="002D3936">
        <w:trPr>
          <w:jc w:val="center"/>
        </w:trPr>
        <w:tc>
          <w:tcPr>
            <w:tcW w:w="3428" w:type="dxa"/>
            <w:gridSpan w:val="3"/>
          </w:tcPr>
          <w:p w14:paraId="5448502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семинар-и</w:t>
            </w:r>
          </w:p>
        </w:tc>
        <w:tc>
          <w:tcPr>
            <w:tcW w:w="1880" w:type="dxa"/>
            <w:vAlign w:val="center"/>
          </w:tcPr>
          <w:p w14:paraId="753767F1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057" w:type="dxa"/>
            <w:gridSpan w:val="2"/>
          </w:tcPr>
          <w:p w14:paraId="699B73D9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Укупно поена</w:t>
            </w:r>
          </w:p>
        </w:tc>
        <w:tc>
          <w:tcPr>
            <w:tcW w:w="1033" w:type="dxa"/>
          </w:tcPr>
          <w:p w14:paraId="0BB829DF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3F546CD" w14:textId="77777777" w:rsidR="00957992" w:rsidRDefault="00957992"/>
    <w:sectPr w:rsidR="00957992" w:rsidSect="00B3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 Time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62"/>
    <w:rsid w:val="002D3936"/>
    <w:rsid w:val="00361BC2"/>
    <w:rsid w:val="00636E17"/>
    <w:rsid w:val="006D5762"/>
    <w:rsid w:val="00771193"/>
    <w:rsid w:val="007E05AF"/>
    <w:rsid w:val="00823B8F"/>
    <w:rsid w:val="00957992"/>
    <w:rsid w:val="00B34402"/>
    <w:rsid w:val="00BF4922"/>
    <w:rsid w:val="00DC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07EB0"/>
  <w15:docId w15:val="{449B8725-3A75-4DE7-8BCE-437BEA96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5762"/>
  </w:style>
  <w:style w:type="paragraph" w:customStyle="1" w:styleId="Default">
    <w:name w:val="Default"/>
    <w:rsid w:val="006D5762"/>
    <w:pPr>
      <w:widowControl w:val="0"/>
      <w:autoSpaceDE w:val="0"/>
      <w:autoSpaceDN w:val="0"/>
      <w:adjustRightInd w:val="0"/>
      <w:spacing w:after="0" w:line="240" w:lineRule="auto"/>
    </w:pPr>
    <w:rPr>
      <w:rFonts w:ascii="C Times" w:eastAsia="Times New Roman" w:hAnsi="C Time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2020-10-19T14:41:00Z</dcterms:created>
  <dcterms:modified xsi:type="dcterms:W3CDTF">2025-07-03T10:49:00Z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ca251ee4-e13c-4061-b1ad-14f38ff20983</vt:lpwstr>
  </property>
</Properties>
</file>