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OB-ER-03</w:t>
      </w:r>
    </w:p>
    <w:p>
      <w:pPr>
        <w:spacing w:after="80"/>
        <w:jc w:val="center"/>
      </w:pPr>
      <w:r>
        <w:rPr>
          <w:b/>
          <w:color w:val="122B38"/>
          <w:sz w:val="36"/>
        </w:rPr>
        <w:t>STUDENT SCORING SHEET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Purpose of the form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This form is used by the committee to document candidate scoring. The criteria and maximum points must be copied from the specific published Call.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Instructions for use</w:t>
      </w:r>
    </w:p>
    <w:p>
      <w:pPr>
        <w:pStyle w:val="ListBullet"/>
        <w:spacing w:after="80"/>
      </w:pPr>
      <w:r>
        <w:t>The criteria, weighting and maximum points must be copied verbatim from the specific published Call.</w:t>
      </w:r>
    </w:p>
    <w:p>
      <w:pPr>
        <w:pStyle w:val="ListBullet"/>
        <w:spacing w:after="80"/>
      </w:pPr>
      <w:r>
        <w:t>The committee must not add, remove or change the criteria after the application deadline.</w:t>
      </w:r>
    </w:p>
    <w:p>
      <w:pPr>
        <w:pStyle w:val="ListBullet"/>
        <w:spacing w:after="80"/>
      </w:pPr>
      <w:r>
        <w:t>Scoring must be verifiable and based on the documentation submitted by the candidate.</w:t>
      </w:r>
    </w:p>
    <w:p>
      <w:pPr>
        <w:pStyle w:val="Heading1"/>
        <w:spacing w:after="80"/>
      </w:pPr>
      <w:r>
        <w:t>Blank form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Criterion from the Call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Max points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Points awarded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Comment / evidence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1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2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3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4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TOTAL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signature of committee member 1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signature of committee member 2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signature of committee member 3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DELETE BEFORE OFFICIAL USE</w:t>
      </w:r>
    </w:p>
    <w:p>
      <w:pPr>
        <w:spacing w:after="80"/>
      </w:pPr>
      <w:r>
        <w:t>Example of a completed scoring sheet. Criteria must always correspond to the specific published Call.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Criterion from the Call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Max points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Points awarded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Comment / evidence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Academic performance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30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28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Average grade according to transcript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Motivation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20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18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Motivation letter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Language skills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15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14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Certificate submitted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Additional criterion from the Call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35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27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According to the Call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TOTAL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100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87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DELETE BEFORE OFFICIAL USE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