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OB-ER-06</w:t>
      </w:r>
    </w:p>
    <w:p>
      <w:pPr>
        <w:spacing w:after="80"/>
        <w:jc w:val="center"/>
      </w:pPr>
      <w:r>
        <w:rPr>
          <w:b/>
          <w:color w:val="122B38"/>
          <w:sz w:val="36"/>
        </w:rPr>
        <w:t>IZJAVA O ZELENOM PUTOVANJU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Svrha obrasca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Obrazac se koristi kada učesnik potražuje green travel podršku ili kada je potrebno dokumentovati da je glavni deo putovanja realizovan prihvatljivim održivim prevoznim sredstvima.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Uputstvo za korišćenje</w:t>
      </w:r>
    </w:p>
    <w:p>
      <w:pPr>
        <w:pStyle w:val="ListBullet"/>
        <w:spacing w:after="80"/>
      </w:pPr>
      <w:r>
        <w:t>Popuniti sva primenljiva polja i označiti N/A tamo gde polje nije relevantno.</w:t>
      </w:r>
    </w:p>
    <w:p>
      <w:pPr>
        <w:pStyle w:val="ListBullet"/>
        <w:spacing w:after="80"/>
      </w:pPr>
      <w:r>
        <w:t>Koristiti ovaj obrazac zajedno sa važećim Erasmus+ pravilima, konkursom i pratećom dokumentacijom.</w:t>
      </w:r>
    </w:p>
    <w:p>
      <w:pPr>
        <w:pStyle w:val="ListBullet"/>
        <w:spacing w:after="80"/>
      </w:pPr>
      <w:r>
        <w:t>Potpis i pečat koriste se tamo gde to zahteva svrha dokumenta ili institucionalna praksa.</w:t>
      </w:r>
    </w:p>
    <w:p>
      <w:pPr>
        <w:pStyle w:val="Heading1"/>
        <w:spacing w:after="80"/>
      </w:pPr>
      <w:r>
        <w:t>Prazan obrazac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Podaci / Napomena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učesnika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Vrsta mobilnosti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Referentni broj projekta / konkursa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Relacija putovanja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odlaska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Datum povratka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Korišćena prevozna sredstva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voz / autobus / deljenje automobila / drugo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Deo puta realizovan zelenim prevozom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Priloženi dokazi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karte, rezervacije, računi, ostalo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Izjava učesnika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Potvrđujem da su navedeni podaci tačni i da se mogu dokazati priloženom dokumentacijom.</w:t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Mesto i datum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funkcija odgovornog lica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Potpis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Pečat ustanove / organizacije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OBRISATI PRE ZVANIČNE UPOTREBE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Polje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Primer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Ime i prezime učesnika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Relacija putovanja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Beograd – Budimpešta – Beč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Korišćena prevozna sredstva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autobus + voz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Priloženi dokazi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autobuske karte i železničke karte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OBRISATI PRE ZVANIČNE UPOTREBE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